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75" w:rsidRPr="00C46475" w:rsidRDefault="00C46475" w:rsidP="00C46475">
      <w:pPr>
        <w:shd w:val="clear" w:color="auto" w:fill="FFFFFF"/>
        <w:spacing w:before="300" w:after="300" w:line="495" w:lineRule="atLeast"/>
        <w:outlineLvl w:val="0"/>
        <w:rPr>
          <w:rFonts w:eastAsia="Times New Roman" w:cs="Open Sans"/>
          <w:b/>
          <w:color w:val="868686"/>
          <w:kern w:val="36"/>
          <w:sz w:val="48"/>
          <w:szCs w:val="48"/>
          <w:lang w:eastAsia="es-ES"/>
        </w:rPr>
      </w:pPr>
      <w:r w:rsidRPr="00C46475">
        <w:rPr>
          <w:rFonts w:eastAsia="Times New Roman" w:cs="Open Sans"/>
          <w:b/>
          <w:color w:val="868686"/>
          <w:kern w:val="36"/>
          <w:sz w:val="48"/>
          <w:szCs w:val="48"/>
          <w:lang w:eastAsia="es-ES"/>
        </w:rPr>
        <w:t>¿Cómo configuro las cuentas de email de mi plan en Outlook (versión Office 2010)?</w:t>
      </w:r>
    </w:p>
    <w:p w:rsidR="00C46475" w:rsidRPr="00C46475" w:rsidRDefault="00C46475" w:rsidP="00C46475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Para tu comodidad, te ofrecemos configurar tus nuevas cuentas de correo electrónico en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Outlook 2010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A continuación, te detallamos paso a paso las instrucciones para tener tu correo funcionando en pocos minutos, de manera fácil, simple y rápida.</w:t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1</w:t>
      </w:r>
    </w:p>
    <w:p w:rsidR="00C46475" w:rsidRPr="00C46475" w:rsidRDefault="00C46475" w:rsidP="00C46475">
      <w:pPr>
        <w:shd w:val="clear" w:color="auto" w:fill="FFFFFF"/>
        <w:spacing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Abre Outlook 2010 en tu PC personal o del trabajo.</w:t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2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En el menú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“Archivo”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 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“Información”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Verás en pantalla la ventana que se muestra a continuación. Por favor, 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sobre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“Agregar</w:t>
      </w:r>
      <w:proofErr w:type="spellEnd"/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 xml:space="preserve"> cuenta”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 (opción resaltada en rojo).</w:t>
      </w:r>
    </w:p>
    <w:p w:rsidR="00C46475" w:rsidRPr="00C46475" w:rsidRDefault="00C46475" w:rsidP="00C46475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6292ACD4" wp14:editId="2FFD3A07">
            <wp:extent cx="4743450" cy="2952750"/>
            <wp:effectExtent l="0" t="0" r="0" b="0"/>
            <wp:docPr id="7" name="Imagen 7" descr="Dattatec / DonWeb - configuro las cuentas de email de mi plan en Outlook (versión Office 2010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tatec / DonWeb - configuro las cuentas de email de mi plan en Outlook (versión Office 2010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3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Se abrirá una nueva ventana donde deberás seleccionar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“Configurar manualmente las opciones del servidor o tipos de servidores adicionales”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. Luego 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en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“Siguiente</w:t>
      </w:r>
      <w:proofErr w:type="spellEnd"/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00A0D5"/>
          <w:sz w:val="21"/>
          <w:szCs w:val="21"/>
          <w:lang w:eastAsia="es-ES"/>
        </w:rPr>
        <w:lastRenderedPageBreak/>
        <w:drawing>
          <wp:inline distT="0" distB="0" distL="0" distR="0" wp14:anchorId="20A7DF6F" wp14:editId="63336456">
            <wp:extent cx="5391150" cy="3867150"/>
            <wp:effectExtent l="0" t="0" r="0" b="0"/>
            <wp:docPr id="6" name="Imagen 6" descr="Dattatec / DonWeb - configuro las cuentas de email de mi plan en Outlook (versión Office 2010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tatec / DonWeb - configuro las cuentas de email de mi plan en Outlook (versión Office 2010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4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Allí se solicita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“Elegir servicio”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. 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sobre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“Correo electrónico de internet. Conectar con el servidor POP3 o IMAP para enviar y recibir mensajes de correo electrónico”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, como se muestra en la imagen y luego selecciona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“Siguiente”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00A0D5"/>
          <w:sz w:val="21"/>
          <w:szCs w:val="21"/>
          <w:lang w:eastAsia="es-ES"/>
        </w:rPr>
        <w:lastRenderedPageBreak/>
        <w:drawing>
          <wp:inline distT="0" distB="0" distL="0" distR="0" wp14:anchorId="459D2E3A" wp14:editId="3A0351FE">
            <wp:extent cx="5486400" cy="3867150"/>
            <wp:effectExtent l="0" t="0" r="0" b="0"/>
            <wp:docPr id="5" name="Imagen 5" descr="Dattatec / DonWeb - configuro las cuentas de email de mi plan en Outlook (versión Office 2010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ttatec / DonWeb - configuro las cuentas de email de mi plan en Outlook (versión Office 2010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5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Ya casi terminamos. Nos falta configurar correo entrante y saliente. En pantalla aparecerá esta ventana:</w:t>
      </w:r>
    </w:p>
    <w:p w:rsidR="00C46475" w:rsidRPr="00C46475" w:rsidRDefault="00C46475" w:rsidP="00C46475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2C6D5ED5" wp14:editId="7ADBD7E2">
            <wp:extent cx="5820441" cy="3952875"/>
            <wp:effectExtent l="0" t="0" r="8890" b="0"/>
            <wp:docPr id="4" name="Imagen 4" descr="Dattatec / DonWeb - configuro las cuentas de email de mi plan en Outlook (versión Office 2010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tatec / DonWeb - configuro las cuentas de email de mi plan en Outlook (versión Office 2010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41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lastRenderedPageBreak/>
        <w:t>Los primeros datos están completos. Hay que ingresar sólo cuatro, como se detallan a continuación:</w:t>
      </w:r>
    </w:p>
    <w:p w:rsidR="00C46475" w:rsidRPr="00C46475" w:rsidRDefault="00C46475" w:rsidP="00C46475">
      <w:pPr>
        <w:shd w:val="clear" w:color="auto" w:fill="FFFFFF"/>
        <w:spacing w:before="100" w:beforeAutospacing="1"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– Servidor de correo entrante: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 Lleva la forma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mail.tudominio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 En nuestro ejemplo es mail.perez.com.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br/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– Servidor de correo saliente: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 Igual al correo entrante. En nuestro ejemplo, mail.perez.com.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br/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– Nombre de usuario: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 La cuenta de correo que estamos configurando. En nuestro ejemplo, juan@perez.com.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br/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– Contraseña: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 La contraseña de tu cuenta de correo.</w:t>
      </w:r>
    </w:p>
    <w:p w:rsidR="00C46475" w:rsidRPr="00C46475" w:rsidRDefault="00C46475" w:rsidP="00C46475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Luego de completar estos datos, 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“Más configuraciones”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6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En la pestaña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“Servidor de salida”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 asegúrate de tener tildada la opción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“Mi servidor de salida (SMTP) requiere autenticación”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 Allí, elige la opción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“Utilizar la misma configuración que mi servidor de correo de entrada”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00A0D5"/>
          <w:sz w:val="21"/>
          <w:szCs w:val="21"/>
          <w:lang w:eastAsia="es-ES"/>
        </w:rPr>
        <w:drawing>
          <wp:inline distT="0" distB="0" distL="0" distR="0" wp14:anchorId="5EF5F661" wp14:editId="1CF9DC0E">
            <wp:extent cx="4076700" cy="2819400"/>
            <wp:effectExtent l="0" t="0" r="0" b="0"/>
            <wp:docPr id="3" name="Imagen 3" descr="Dattatec / DonWeb - configuro las cuentas de email de mi plan en Outlook (versión Office 2010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ttatec / DonWeb - configuro las cuentas de email de mi plan en Outlook (versión Office 2010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7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Luego, para la correcta configuración de correos salientes en la solapa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</w:t>
      </w:r>
      <w:proofErr w:type="spellStart"/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Avanzadas”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verifica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tener seleccionado el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puerto “25″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, como se muestra a continuación. Finaliza la configuración haciendo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“Aceptar”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after="225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00A0D5"/>
          <w:sz w:val="21"/>
          <w:szCs w:val="21"/>
          <w:lang w:eastAsia="es-ES"/>
        </w:rPr>
        <w:lastRenderedPageBreak/>
        <w:drawing>
          <wp:inline distT="0" distB="0" distL="0" distR="0" wp14:anchorId="387BBF62" wp14:editId="7E69D236">
            <wp:extent cx="4095750" cy="4343400"/>
            <wp:effectExtent l="0" t="0" r="0" b="0"/>
            <wp:docPr id="2" name="Imagen 2" descr="Dattatec - configuracion SMTP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ttatec - configuracion SMTP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A0E1CD"/>
        <w:spacing w:after="0" w:line="300" w:lineRule="atLeast"/>
        <w:rPr>
          <w:rFonts w:eastAsia="Times New Roman" w:cs="Open Sans"/>
          <w:color w:val="373737"/>
          <w:sz w:val="21"/>
          <w:szCs w:val="21"/>
          <w:lang w:eastAsia="es-ES"/>
        </w:rPr>
      </w:pPr>
      <w:r w:rsidRPr="00C46475">
        <w:rPr>
          <w:rFonts w:eastAsia="Times New Roman" w:cs="Open Sans"/>
          <w:noProof/>
          <w:color w:val="373737"/>
          <w:sz w:val="21"/>
          <w:szCs w:val="21"/>
          <w:lang w:eastAsia="es-ES"/>
        </w:rPr>
        <w:drawing>
          <wp:inline distT="0" distB="0" distL="0" distR="0" wp14:anchorId="3CB269FD" wp14:editId="2398D8DE">
            <wp:extent cx="247650" cy="228600"/>
            <wp:effectExtent l="0" t="0" r="0" b="0"/>
            <wp:docPr id="1" name="Imagen 1" descr="http://donwebayuda.com/wp-content/themes/wp-volcano/img/destacad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nwebayuda.com/wp-content/themes/wp-volcano/img/destacado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75" w:rsidRPr="00C46475" w:rsidRDefault="00C46475" w:rsidP="00C46475">
      <w:pPr>
        <w:shd w:val="clear" w:color="auto" w:fill="B0EAD8"/>
        <w:spacing w:after="0" w:line="300" w:lineRule="atLeast"/>
        <w:outlineLvl w:val="2"/>
        <w:rPr>
          <w:rFonts w:eastAsia="Times New Roman" w:cs="Open Sans"/>
          <w:b/>
          <w:bCs/>
          <w:color w:val="111111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111111"/>
          <w:sz w:val="27"/>
          <w:szCs w:val="27"/>
          <w:lang w:eastAsia="es-ES"/>
        </w:rPr>
        <w:t>Importante:</w:t>
      </w:r>
    </w:p>
    <w:p w:rsidR="00C46475" w:rsidRPr="00C46475" w:rsidRDefault="00C46475" w:rsidP="00C46475">
      <w:pPr>
        <w:shd w:val="clear" w:color="auto" w:fill="B0EAD8"/>
        <w:spacing w:before="100" w:beforeAutospacing="1" w:line="300" w:lineRule="atLeast"/>
        <w:rPr>
          <w:rFonts w:eastAsia="Times New Roman" w:cs="Open Sans"/>
          <w:color w:val="373737"/>
          <w:sz w:val="21"/>
          <w:szCs w:val="21"/>
          <w:lang w:eastAsia="es-ES"/>
        </w:rPr>
      </w:pPr>
      <w:r w:rsidRPr="00C46475">
        <w:rPr>
          <w:rFonts w:eastAsia="Times New Roman" w:cs="Open Sans"/>
          <w:color w:val="373737"/>
          <w:sz w:val="21"/>
          <w:szCs w:val="21"/>
          <w:lang w:eastAsia="es-ES"/>
        </w:rPr>
        <w:t>De no funcionar la conexión SMTP con el </w:t>
      </w:r>
      <w:r w:rsidRPr="00C46475">
        <w:rPr>
          <w:rFonts w:eastAsia="Times New Roman" w:cs="Open Sans"/>
          <w:b/>
          <w:bCs/>
          <w:color w:val="373737"/>
          <w:sz w:val="21"/>
          <w:szCs w:val="21"/>
          <w:lang w:eastAsia="es-ES"/>
        </w:rPr>
        <w:t>puerto 25</w:t>
      </w:r>
      <w:r w:rsidRPr="00C46475">
        <w:rPr>
          <w:rFonts w:eastAsia="Times New Roman" w:cs="Open Sans"/>
          <w:color w:val="373737"/>
          <w:sz w:val="21"/>
          <w:szCs w:val="21"/>
          <w:lang w:eastAsia="es-ES"/>
        </w:rPr>
        <w:t> que los clientes de correo colocan por defecto, prueba cambiándolo por el </w:t>
      </w:r>
      <w:r w:rsidRPr="00C46475">
        <w:rPr>
          <w:rFonts w:eastAsia="Times New Roman" w:cs="Open Sans"/>
          <w:b/>
          <w:bCs/>
          <w:color w:val="373737"/>
          <w:sz w:val="21"/>
          <w:szCs w:val="21"/>
          <w:lang w:eastAsia="es-ES"/>
        </w:rPr>
        <w:t>puerto 587</w:t>
      </w:r>
      <w:r w:rsidRPr="00C46475">
        <w:rPr>
          <w:rFonts w:eastAsia="Times New Roman" w:cs="Open Sans"/>
          <w:color w:val="373737"/>
          <w:sz w:val="21"/>
          <w:szCs w:val="21"/>
          <w:lang w:eastAsia="es-ES"/>
        </w:rPr>
        <w:t>. Esto se debe a que existen proveedores de internet (ISP) que bloquean el puerto estandarizado de conexión SMTP (25).</w:t>
      </w:r>
    </w:p>
    <w:p w:rsidR="00C46475" w:rsidRPr="00C46475" w:rsidRDefault="00C46475" w:rsidP="00C46475">
      <w:pPr>
        <w:shd w:val="clear" w:color="auto" w:fill="FFFFFF"/>
        <w:spacing w:after="0" w:line="540" w:lineRule="atLeast"/>
        <w:jc w:val="center"/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</w:pPr>
      <w:r w:rsidRPr="00C46475">
        <w:rPr>
          <w:rFonts w:eastAsia="Times New Roman" w:cs="Open Sans"/>
          <w:b/>
          <w:bCs/>
          <w:color w:val="FFFFFF"/>
          <w:sz w:val="27"/>
          <w:szCs w:val="27"/>
          <w:lang w:eastAsia="es-ES"/>
        </w:rPr>
        <w:t>8</w:t>
      </w:r>
    </w:p>
    <w:p w:rsidR="00C46475" w:rsidRPr="00C46475" w:rsidRDefault="00C46475" w:rsidP="00C46475">
      <w:pPr>
        <w:shd w:val="clear" w:color="auto" w:fill="FFFFFF"/>
        <w:spacing w:after="0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en 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“Aceptar”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, para dar por terminadas las modificaciones. ¡Felicitaciones, terminamos de configurar la cuenta! Para cerrar el asistente de Windows haz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click</w:t>
      </w:r>
      <w:proofErr w:type="spellEnd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 xml:space="preserve"> </w:t>
      </w:r>
      <w:proofErr w:type="spellStart"/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en</w:t>
      </w:r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“Finalizar</w:t>
      </w:r>
      <w:proofErr w:type="spellEnd"/>
      <w:r w:rsidRPr="00C46475">
        <w:rPr>
          <w:rFonts w:eastAsia="Times New Roman" w:cs="Open Sans"/>
          <w:b/>
          <w:bCs/>
          <w:color w:val="333333"/>
          <w:sz w:val="21"/>
          <w:szCs w:val="21"/>
          <w:lang w:eastAsia="es-ES"/>
        </w:rPr>
        <w:t>”</w:t>
      </w: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.</w:t>
      </w:r>
    </w:p>
    <w:p w:rsidR="00C46475" w:rsidRPr="00C46475" w:rsidRDefault="00C46475" w:rsidP="00C46475">
      <w:pPr>
        <w:shd w:val="clear" w:color="auto" w:fill="FFFFFF"/>
        <w:spacing w:before="100" w:beforeAutospacing="1" w:line="300" w:lineRule="atLeast"/>
        <w:rPr>
          <w:rFonts w:eastAsia="Times New Roman" w:cs="Open Sans"/>
          <w:color w:val="333333"/>
          <w:sz w:val="21"/>
          <w:szCs w:val="21"/>
          <w:lang w:eastAsia="es-ES"/>
        </w:rPr>
      </w:pPr>
      <w:r w:rsidRPr="00C46475">
        <w:rPr>
          <w:rFonts w:eastAsia="Times New Roman" w:cs="Open Sans"/>
          <w:color w:val="333333"/>
          <w:sz w:val="21"/>
          <w:szCs w:val="21"/>
          <w:lang w:eastAsia="es-ES"/>
        </w:rPr>
        <w:t>¡Ya puedes empezar a enviar y recibir correo desde Outlook!</w:t>
      </w:r>
    </w:p>
    <w:p w:rsidR="0053465C" w:rsidRPr="00C46475" w:rsidRDefault="0053465C"/>
    <w:sectPr w:rsidR="0053465C" w:rsidRPr="00C464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CB" w:rsidRDefault="008401CB" w:rsidP="0035351C">
      <w:pPr>
        <w:spacing w:after="0" w:line="240" w:lineRule="auto"/>
      </w:pPr>
      <w:r>
        <w:separator/>
      </w:r>
    </w:p>
  </w:endnote>
  <w:endnote w:type="continuationSeparator" w:id="0">
    <w:p w:rsidR="008401CB" w:rsidRDefault="008401CB" w:rsidP="0035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1C" w:rsidRDefault="003535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6212"/>
      <w:docPartObj>
        <w:docPartGallery w:val="Page Numbers (Bottom of Page)"/>
        <w:docPartUnique/>
      </w:docPartObj>
    </w:sdtPr>
    <w:sdtContent>
      <w:p w:rsidR="0035351C" w:rsidRDefault="0035351C" w:rsidP="0035351C">
        <w:pPr>
          <w:pStyle w:val="Piedepgina"/>
          <w:pBdr>
            <w:top w:val="single" w:sz="4" w:space="1" w:color="auto"/>
          </w:pBdr>
          <w:tabs>
            <w:tab w:val="left" w:pos="900"/>
          </w:tabs>
        </w:pPr>
        <w:r>
          <w:t xml:space="preserve">ESTUDIO DE DISEÑO WEB </w:t>
        </w:r>
        <w:r>
          <w:t>THEVOLUTION</w:t>
        </w:r>
        <w:bookmarkStart w:id="0" w:name="_GoBack"/>
        <w:bookmarkEnd w:id="0"/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351C" w:rsidRPr="0035351C" w:rsidRDefault="0035351C" w:rsidP="0035351C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1C" w:rsidRDefault="00353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CB" w:rsidRDefault="008401CB" w:rsidP="0035351C">
      <w:pPr>
        <w:spacing w:after="0" w:line="240" w:lineRule="auto"/>
      </w:pPr>
      <w:r>
        <w:separator/>
      </w:r>
    </w:p>
  </w:footnote>
  <w:footnote w:type="continuationSeparator" w:id="0">
    <w:p w:rsidR="008401CB" w:rsidRDefault="008401CB" w:rsidP="0035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1C" w:rsidRDefault="003535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1C" w:rsidRDefault="0035351C" w:rsidP="0035351C">
    <w:pPr>
      <w:pStyle w:val="Encabezado"/>
      <w:pBdr>
        <w:bottom w:val="single" w:sz="4" w:space="1" w:color="auto"/>
      </w:pBdr>
      <w:jc w:val="right"/>
    </w:pPr>
    <w:r>
      <w:t>Configurar email en Outlook 2010</w:t>
    </w:r>
  </w:p>
  <w:p w:rsidR="0035351C" w:rsidRDefault="003535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1C" w:rsidRDefault="003535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1"/>
    <w:rsid w:val="0035351C"/>
    <w:rsid w:val="0053465C"/>
    <w:rsid w:val="00693651"/>
    <w:rsid w:val="008401CB"/>
    <w:rsid w:val="00C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4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4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4647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46475"/>
  </w:style>
  <w:style w:type="character" w:styleId="Hipervnculo">
    <w:name w:val="Hyperlink"/>
    <w:basedOn w:val="Fuentedeprrafopredeter"/>
    <w:uiPriority w:val="99"/>
    <w:semiHidden/>
    <w:unhideWhenUsed/>
    <w:rsid w:val="00C46475"/>
    <w:rPr>
      <w:color w:val="0000FF"/>
      <w:u w:val="single"/>
    </w:rPr>
  </w:style>
  <w:style w:type="character" w:customStyle="1" w:styleId="email">
    <w:name w:val="email"/>
    <w:basedOn w:val="Fuentedeprrafopredeter"/>
    <w:rsid w:val="00C46475"/>
  </w:style>
  <w:style w:type="character" w:customStyle="1" w:styleId="imprimir">
    <w:name w:val="imprimir"/>
    <w:basedOn w:val="Fuentedeprrafopredeter"/>
    <w:rsid w:val="00C46475"/>
  </w:style>
  <w:style w:type="character" w:customStyle="1" w:styleId="compartir">
    <w:name w:val="compartir"/>
    <w:basedOn w:val="Fuentedeprrafopredeter"/>
    <w:rsid w:val="00C46475"/>
  </w:style>
  <w:style w:type="character" w:customStyle="1" w:styleId="pdf">
    <w:name w:val="pdf"/>
    <w:basedOn w:val="Fuentedeprrafopredeter"/>
    <w:rsid w:val="00C46475"/>
  </w:style>
  <w:style w:type="character" w:styleId="Textoennegrita">
    <w:name w:val="Strong"/>
    <w:basedOn w:val="Fuentedeprrafopredeter"/>
    <w:uiPriority w:val="22"/>
    <w:qFormat/>
    <w:rsid w:val="00C464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3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51C"/>
  </w:style>
  <w:style w:type="paragraph" w:styleId="Piedepgina">
    <w:name w:val="footer"/>
    <w:basedOn w:val="Normal"/>
    <w:link w:val="PiedepginaCar"/>
    <w:uiPriority w:val="99"/>
    <w:unhideWhenUsed/>
    <w:rsid w:val="00353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4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4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4647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46475"/>
  </w:style>
  <w:style w:type="character" w:styleId="Hipervnculo">
    <w:name w:val="Hyperlink"/>
    <w:basedOn w:val="Fuentedeprrafopredeter"/>
    <w:uiPriority w:val="99"/>
    <w:semiHidden/>
    <w:unhideWhenUsed/>
    <w:rsid w:val="00C46475"/>
    <w:rPr>
      <w:color w:val="0000FF"/>
      <w:u w:val="single"/>
    </w:rPr>
  </w:style>
  <w:style w:type="character" w:customStyle="1" w:styleId="email">
    <w:name w:val="email"/>
    <w:basedOn w:val="Fuentedeprrafopredeter"/>
    <w:rsid w:val="00C46475"/>
  </w:style>
  <w:style w:type="character" w:customStyle="1" w:styleId="imprimir">
    <w:name w:val="imprimir"/>
    <w:basedOn w:val="Fuentedeprrafopredeter"/>
    <w:rsid w:val="00C46475"/>
  </w:style>
  <w:style w:type="character" w:customStyle="1" w:styleId="compartir">
    <w:name w:val="compartir"/>
    <w:basedOn w:val="Fuentedeprrafopredeter"/>
    <w:rsid w:val="00C46475"/>
  </w:style>
  <w:style w:type="character" w:customStyle="1" w:styleId="pdf">
    <w:name w:val="pdf"/>
    <w:basedOn w:val="Fuentedeprrafopredeter"/>
    <w:rsid w:val="00C46475"/>
  </w:style>
  <w:style w:type="character" w:styleId="Textoennegrita">
    <w:name w:val="Strong"/>
    <w:basedOn w:val="Fuentedeprrafopredeter"/>
    <w:uiPriority w:val="22"/>
    <w:qFormat/>
    <w:rsid w:val="00C464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3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51C"/>
  </w:style>
  <w:style w:type="paragraph" w:styleId="Piedepgina">
    <w:name w:val="footer"/>
    <w:basedOn w:val="Normal"/>
    <w:link w:val="PiedepginaCar"/>
    <w:uiPriority w:val="99"/>
    <w:unhideWhenUsed/>
    <w:rsid w:val="00353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2621538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6634">
                  <w:marLeft w:val="2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63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4291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8736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4145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0248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6629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2059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257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9674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3893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5616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1897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6229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8708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9255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9740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626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0067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2688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5200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511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CE9F1"/>
                        <w:right w:val="none" w:sz="0" w:space="0" w:color="auto"/>
                      </w:divBdr>
                      <w:divsChild>
                        <w:div w:id="17283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227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976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412937">
                                          <w:marLeft w:val="1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2071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364">
                              <w:marLeft w:val="2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nwebayuda.com/wp-content/uploads/2013/12/step4.jp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donwebayuda.com/wp-content/uploads/2013/12/step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onwebayuda.com/wp-content/uploads/2013/12/step71.jpg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nwebayuda.com/wp-content/uploads/2013/12/step3.jpg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donwebayuda.com/wp-content/uploads/2013/12/step5.jpg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donwebayuda.com/wp-content/uploads/2013/12/step2.jpg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2E"/>
    <w:rsid w:val="00436F2E"/>
    <w:rsid w:val="00C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B1DFCD14B545AF9D16BE81F49939C3">
    <w:name w:val="1DB1DFCD14B545AF9D16BE81F49939C3"/>
    <w:rsid w:val="00436F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B1DFCD14B545AF9D16BE81F49939C3">
    <w:name w:val="1DB1DFCD14B545AF9D16BE81F49939C3"/>
    <w:rsid w:val="00436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3</cp:revision>
  <dcterms:created xsi:type="dcterms:W3CDTF">2016-01-26T22:22:00Z</dcterms:created>
  <dcterms:modified xsi:type="dcterms:W3CDTF">2016-02-03T14:32:00Z</dcterms:modified>
</cp:coreProperties>
</file>